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7F14" w:rsidRDefault="0096758B">
      <w:pPr>
        <w:spacing w:after="48" w:line="259" w:lineRule="auto"/>
        <w:ind w:left="0" w:right="3785" w:firstLine="0"/>
        <w:jc w:val="right"/>
      </w:pPr>
      <w:r>
        <w:rPr>
          <w:sz w:val="48"/>
        </w:rPr>
        <w:t>C V</w:t>
      </w:r>
      <w:r>
        <w:rPr>
          <w:sz w:val="52"/>
        </w:rPr>
        <w:t xml:space="preserve"> </w:t>
      </w:r>
    </w:p>
    <w:p w:rsidR="007B7F14" w:rsidRDefault="0096758B">
      <w:pPr>
        <w:spacing w:after="0" w:line="259" w:lineRule="auto"/>
        <w:ind w:left="-5"/>
      </w:pPr>
      <w:r>
        <w:rPr>
          <w:b/>
          <w:sz w:val="28"/>
        </w:rPr>
        <w:t xml:space="preserve">Personal data </w:t>
      </w:r>
    </w:p>
    <w:tbl>
      <w:tblPr>
        <w:tblStyle w:val="TableGrid"/>
        <w:tblW w:w="8290" w:type="dxa"/>
        <w:tblInd w:w="5" w:type="dxa"/>
        <w:tblCellMar>
          <w:top w:w="109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5"/>
        <w:gridCol w:w="6095"/>
      </w:tblGrid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Name (Arabic)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bidi/>
              <w:spacing w:after="0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احمد محمود قطب الجزار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Name (English)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Ahmed mahmoud kotb elgazzar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Date of birth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1953-3-30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Department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Microbiology and Immunology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College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Benha faculty of medicine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Academic degree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PhD. of Microbiology and immunology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Marital status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Married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Office Address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tanta elmodereya street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Mobile 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01006076844</w:t>
            </w:r>
          </w:p>
        </w:tc>
      </w:tr>
      <w:tr w:rsidR="007B7F14">
        <w:trPr>
          <w:trHeight w:val="460"/>
        </w:trPr>
        <w:tc>
          <w:tcPr>
            <w:tcW w:w="2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Email</w:t>
            </w:r>
          </w:p>
        </w:tc>
        <w:tc>
          <w:tcPr>
            <w:tcW w:w="60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ahmedmelgazzar53@gmail.com</w:t>
            </w:r>
          </w:p>
        </w:tc>
      </w:tr>
    </w:tbl>
    <w:p w:rsidR="007B7F14" w:rsidRDefault="0096758B">
      <w:pPr>
        <w:spacing w:after="0" w:line="259" w:lineRule="auto"/>
        <w:ind w:left="-5"/>
      </w:pPr>
      <w:r>
        <w:rPr>
          <w:b/>
          <w:sz w:val="28"/>
        </w:rPr>
        <w:t xml:space="preserve">Educa/on </w:t>
      </w:r>
    </w:p>
    <w:tbl>
      <w:tblPr>
        <w:tblStyle w:val="TableGrid"/>
        <w:tblW w:w="8290" w:type="dxa"/>
        <w:tblInd w:w="5" w:type="dxa"/>
        <w:tblCellMar>
          <w:top w:w="72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9"/>
        <w:gridCol w:w="3982"/>
        <w:gridCol w:w="1219"/>
      </w:tblGrid>
      <w:tr w:rsidR="007B7F14">
        <w:trPr>
          <w:trHeight w:val="622"/>
        </w:trPr>
        <w:tc>
          <w:tcPr>
            <w:tcW w:w="30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  <w:b/>
              </w:rPr>
              <w:t>Institution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  <w:b/>
              </w:rPr>
              <w:t>Degree obtained</w:t>
            </w:r>
          </w:p>
        </w:tc>
        <w:tc>
          <w:tcPr>
            <w:tcW w:w="1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  <w:b/>
              </w:rPr>
              <w:t>Year</w:t>
            </w:r>
          </w:p>
        </w:tc>
      </w:tr>
      <w:tr w:rsidR="007B7F14">
        <w:trPr>
          <w:trHeight w:val="642"/>
        </w:trPr>
        <w:tc>
          <w:tcPr>
            <w:tcW w:w="30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Tanta faculty of medicine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Bachelor of Medicine and Surgery</w:t>
            </w:r>
          </w:p>
        </w:tc>
        <w:tc>
          <w:tcPr>
            <w:tcW w:w="1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642"/>
        </w:trPr>
        <w:tc>
          <w:tcPr>
            <w:tcW w:w="30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Benha faculty of medicine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t>Master of Microbiology and immunology</w:t>
            </w:r>
          </w:p>
        </w:tc>
        <w:tc>
          <w:tcPr>
            <w:tcW w:w="1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642"/>
        </w:trPr>
        <w:tc>
          <w:tcPr>
            <w:tcW w:w="30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t>Benha faculty of medicie</w:t>
            </w:r>
          </w:p>
        </w:tc>
        <w:tc>
          <w:tcPr>
            <w:tcW w:w="3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t>PhD of Microbiology and immunology</w:t>
            </w:r>
          </w:p>
        </w:tc>
        <w:tc>
          <w:tcPr>
            <w:tcW w:w="12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</w:tbl>
    <w:p w:rsidR="007B7F14" w:rsidRDefault="0096758B">
      <w:pPr>
        <w:spacing w:after="0" w:line="259" w:lineRule="auto"/>
        <w:ind w:left="-5"/>
      </w:pPr>
      <w:r>
        <w:rPr>
          <w:b/>
          <w:sz w:val="28"/>
        </w:rPr>
        <w:t xml:space="preserve">Specialty </w:t>
      </w:r>
    </w:p>
    <w:tbl>
      <w:tblPr>
        <w:tblStyle w:val="TableGrid"/>
        <w:tblW w:w="8290" w:type="dxa"/>
        <w:tblInd w:w="5" w:type="dxa"/>
        <w:tblCellMar>
          <w:top w:w="109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3"/>
        <w:gridCol w:w="6797"/>
      </w:tblGrid>
      <w:tr w:rsidR="007B7F14">
        <w:trPr>
          <w:trHeight w:val="760"/>
        </w:trPr>
        <w:tc>
          <w:tcPr>
            <w:tcW w:w="14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General specialty</w:t>
            </w:r>
          </w:p>
        </w:tc>
        <w:tc>
          <w:tcPr>
            <w:tcW w:w="6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Microbiology and immunology</w:t>
            </w:r>
          </w:p>
        </w:tc>
      </w:tr>
      <w:tr w:rsidR="007B7F14">
        <w:trPr>
          <w:trHeight w:val="760"/>
        </w:trPr>
        <w:tc>
          <w:tcPr>
            <w:tcW w:w="14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Specific  specialty</w:t>
            </w:r>
          </w:p>
        </w:tc>
        <w:tc>
          <w:tcPr>
            <w:tcW w:w="6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Virology</w:t>
            </w:r>
          </w:p>
        </w:tc>
      </w:tr>
    </w:tbl>
    <w:p w:rsidR="007B7F14" w:rsidRDefault="0096758B">
      <w:pPr>
        <w:spacing w:after="0" w:line="259" w:lineRule="auto"/>
        <w:ind w:left="-5"/>
      </w:pPr>
      <w:r>
        <w:rPr>
          <w:b/>
          <w:sz w:val="28"/>
        </w:rPr>
        <w:t xml:space="preserve">Language skills  </w:t>
      </w:r>
    </w:p>
    <w:tbl>
      <w:tblPr>
        <w:tblStyle w:val="TableGrid"/>
        <w:tblW w:w="8290" w:type="dxa"/>
        <w:tblInd w:w="5" w:type="dxa"/>
        <w:tblCellMar>
          <w:top w:w="72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1"/>
        <w:gridCol w:w="2029"/>
        <w:gridCol w:w="2043"/>
        <w:gridCol w:w="2017"/>
      </w:tblGrid>
      <w:tr w:rsidR="007B7F14">
        <w:trPr>
          <w:trHeight w:val="403"/>
        </w:trPr>
        <w:tc>
          <w:tcPr>
            <w:tcW w:w="2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Language</w:t>
            </w:r>
          </w:p>
        </w:tc>
        <w:tc>
          <w:tcPr>
            <w:tcW w:w="20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Reading</w:t>
            </w:r>
          </w:p>
        </w:tc>
        <w:tc>
          <w:tcPr>
            <w:tcW w:w="20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Speaking</w:t>
            </w:r>
          </w:p>
        </w:tc>
        <w:tc>
          <w:tcPr>
            <w:tcW w:w="2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Writing</w:t>
            </w:r>
          </w:p>
        </w:tc>
      </w:tr>
      <w:tr w:rsidR="007B7F14">
        <w:trPr>
          <w:trHeight w:val="403"/>
        </w:trPr>
        <w:tc>
          <w:tcPr>
            <w:tcW w:w="2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Arabic</w:t>
            </w:r>
          </w:p>
        </w:tc>
        <w:tc>
          <w:tcPr>
            <w:tcW w:w="20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20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Arabic</w:t>
            </w:r>
          </w:p>
        </w:tc>
        <w:tc>
          <w:tcPr>
            <w:tcW w:w="2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Arabic</w:t>
            </w:r>
          </w:p>
        </w:tc>
      </w:tr>
      <w:tr w:rsidR="007B7F14">
        <w:trPr>
          <w:trHeight w:val="403"/>
        </w:trPr>
        <w:tc>
          <w:tcPr>
            <w:tcW w:w="2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lastRenderedPageBreak/>
              <w:t>English</w:t>
            </w:r>
          </w:p>
        </w:tc>
        <w:tc>
          <w:tcPr>
            <w:tcW w:w="20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20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English</w:t>
            </w:r>
          </w:p>
        </w:tc>
        <w:tc>
          <w:tcPr>
            <w:tcW w:w="2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English</w:t>
            </w:r>
          </w:p>
        </w:tc>
      </w:tr>
    </w:tbl>
    <w:p w:rsidR="007B7F14" w:rsidRDefault="0096758B">
      <w:pPr>
        <w:spacing w:after="202" w:line="259" w:lineRule="auto"/>
        <w:ind w:left="370"/>
      </w:pPr>
      <w:r>
        <w:rPr>
          <w:rFonts w:ascii="Arial" w:eastAsia="Arial" w:hAnsi="Arial" w:cs="Arial"/>
          <w:b/>
        </w:rPr>
        <w:t xml:space="preserve">Membership of Committees&amp; societies </w:t>
      </w:r>
    </w:p>
    <w:p w:rsidR="007B7F14" w:rsidRDefault="0096758B">
      <w:pPr>
        <w:numPr>
          <w:ilvl w:val="0"/>
          <w:numId w:val="1"/>
        </w:numPr>
        <w:spacing w:after="202" w:line="259" w:lineRule="auto"/>
        <w:ind w:right="3974" w:hanging="183"/>
      </w:pPr>
      <w:r>
        <w:rPr>
          <w:rFonts w:ascii="Arial" w:eastAsia="Arial" w:hAnsi="Arial" w:cs="Arial"/>
          <w:b/>
        </w:rPr>
        <w:t xml:space="preserve">Society for Microbiology and Immunology </w:t>
      </w:r>
    </w:p>
    <w:p w:rsidR="007B7F14" w:rsidRDefault="0096758B">
      <w:pPr>
        <w:numPr>
          <w:ilvl w:val="0"/>
          <w:numId w:val="1"/>
        </w:numPr>
        <w:spacing w:after="475" w:line="451" w:lineRule="auto"/>
        <w:ind w:right="3974" w:hanging="183"/>
      </w:pPr>
      <w:r>
        <w:rPr>
          <w:rFonts w:ascii="Arial" w:eastAsia="Arial" w:hAnsi="Arial" w:cs="Arial"/>
          <w:b/>
        </w:rPr>
        <w:t xml:space="preserve">3 4 </w:t>
      </w:r>
    </w:p>
    <w:p w:rsidR="007B7F14" w:rsidRDefault="0096758B">
      <w:pPr>
        <w:spacing w:after="202" w:line="259" w:lineRule="auto"/>
        <w:ind w:left="-5"/>
      </w:pPr>
      <w:r>
        <w:rPr>
          <w:rFonts w:ascii="Arial" w:eastAsia="Arial" w:hAnsi="Arial" w:cs="Arial"/>
          <w:b/>
        </w:rPr>
        <w:t xml:space="preserve">Distinction and Awards  </w:t>
      </w:r>
    </w:p>
    <w:p w:rsidR="007B7F14" w:rsidRDefault="0096758B">
      <w:pPr>
        <w:spacing w:after="475" w:line="451" w:lineRule="auto"/>
        <w:ind w:left="1000" w:right="6957"/>
      </w:pPr>
      <w:r>
        <w:rPr>
          <w:rFonts w:ascii="Arial" w:eastAsia="Arial" w:hAnsi="Arial" w:cs="Arial"/>
          <w:b/>
        </w:rPr>
        <w:t xml:space="preserve">1 2 </w:t>
      </w:r>
    </w:p>
    <w:p w:rsidR="007B7F14" w:rsidRDefault="0096758B">
      <w:pPr>
        <w:spacing w:after="202" w:line="259" w:lineRule="auto"/>
        <w:ind w:left="1000"/>
      </w:pPr>
      <w:r>
        <w:rPr>
          <w:rFonts w:ascii="Arial" w:eastAsia="Arial" w:hAnsi="Arial" w:cs="Arial"/>
          <w:b/>
        </w:rPr>
        <w:t xml:space="preserve">Courses  taught at under graduate level </w:t>
      </w:r>
    </w:p>
    <w:p w:rsidR="007B7F14" w:rsidRDefault="0096758B">
      <w:pPr>
        <w:spacing w:after="167" w:line="259" w:lineRule="auto"/>
        <w:ind w:left="-5"/>
      </w:pPr>
      <w:r>
        <w:rPr>
          <w:rFonts w:ascii="Arial" w:eastAsia="Arial" w:hAnsi="Arial" w:cs="Arial"/>
          <w:b/>
        </w:rPr>
        <w:t xml:space="preserve">General virology </w:t>
      </w:r>
    </w:p>
    <w:p w:rsidR="007B7F14" w:rsidRDefault="0096758B">
      <w:pPr>
        <w:spacing w:after="0" w:line="259" w:lineRule="auto"/>
        <w:ind w:left="0" w:right="1296" w:firstLine="0"/>
        <w:jc w:val="right"/>
      </w:pPr>
      <w:r>
        <w:rPr>
          <w:rFonts w:ascii="Arial" w:eastAsia="Arial" w:hAnsi="Arial" w:cs="Arial"/>
          <w:b/>
        </w:rPr>
        <w:t xml:space="preserve">Attended Workshops, training,  Symposiums, and Conferences </w:t>
      </w:r>
    </w:p>
    <w:tbl>
      <w:tblPr>
        <w:tblStyle w:val="TableGrid"/>
        <w:tblW w:w="8290" w:type="dxa"/>
        <w:tblInd w:w="5" w:type="dxa"/>
        <w:tblCellMar>
          <w:top w:w="72" w:type="dxa"/>
          <w:left w:w="2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7023"/>
        <w:gridCol w:w="1267"/>
      </w:tblGrid>
      <w:tr w:rsidR="007B7F14">
        <w:trPr>
          <w:trHeight w:val="9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B7F14" w:rsidRDefault="0096758B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Name of Workshops, Symposiums, and Conferences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Year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r>
              <w:rPr>
                <w:rFonts w:ascii="Arial" w:eastAsia="Arial" w:hAnsi="Arial" w:cs="Arial"/>
                <w:b/>
              </w:rPr>
              <w:t xml:space="preserve">28th Egyptian congress of allergy and immunology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November 18th, 1999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2. 5th international conference of microbiology at kasr El Aini faculty of medicine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November 1996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60" w:hanging="360"/>
            </w:pPr>
            <w:r>
              <w:rPr>
                <w:rFonts w:ascii="Arial" w:eastAsia="Arial" w:hAnsi="Arial" w:cs="Arial"/>
                <w:b/>
              </w:rPr>
              <w:t>1. The 7th Annual Conference of Egyptian Association of Immunology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January 2002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7th Annual Congress of Cancer and The Laboratory . Cairo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January 1996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60" w:hanging="360"/>
            </w:pPr>
            <w:r>
              <w:rPr>
                <w:rFonts w:ascii="Arial" w:eastAsia="Arial" w:hAnsi="Arial" w:cs="Arial"/>
                <w:b/>
              </w:rPr>
              <w:t xml:space="preserve">1. 6th International Conference of Microbiology and Infection Control . Cairo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October 1997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360" w:hanging="360"/>
            </w:pPr>
            <w:r>
              <w:rPr>
                <w:rFonts w:ascii="Arial" w:eastAsia="Arial" w:hAnsi="Arial" w:cs="Arial"/>
                <w:b/>
              </w:rPr>
              <w:t>1. The 23rd Egyptian Congress of Allergy and Immunology. Cairo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November 1997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421" w:hanging="360"/>
            </w:pPr>
            <w:r>
              <w:rPr>
                <w:rFonts w:ascii="Arial" w:eastAsia="Arial" w:hAnsi="Arial" w:cs="Arial"/>
                <w:b/>
              </w:rPr>
              <w:t>1. The 9th An</w:t>
            </w:r>
            <w:r>
              <w:rPr>
                <w:rFonts w:ascii="Arial" w:eastAsia="Arial" w:hAnsi="Arial" w:cs="Arial"/>
                <w:b/>
              </w:rPr>
              <w:t xml:space="preserve">nual Conference on The Laboratory and Early Detection of Diseases. Cairo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 xml:space="preserve">March 1998 </w:t>
            </w: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 xml:space="preserve">1. Dyslipidaemia , Tanta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  <w:jc w:val="both"/>
            </w:pPr>
            <w:r>
              <w:rPr>
                <w:rFonts w:ascii="Arial" w:eastAsia="Arial" w:hAnsi="Arial" w:cs="Arial"/>
                <w:b/>
              </w:rPr>
              <w:t>June 1998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421" w:hanging="360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r>
              <w:rPr>
                <w:rFonts w:ascii="Arial" w:eastAsia="Arial" w:hAnsi="Arial" w:cs="Arial"/>
                <w:b/>
              </w:rPr>
              <w:t>4th Egyptian-French Conference of Immunology and Molecular Biology , Mansoura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August 1998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421" w:hanging="360"/>
            </w:pPr>
            <w:r>
              <w:rPr>
                <w:rFonts w:ascii="Arial" w:eastAsia="Arial" w:hAnsi="Arial" w:cs="Arial"/>
                <w:b/>
              </w:rPr>
              <w:t>1. 7th International Conference Egyptian Society for Infection Control, Cairo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October 1998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1. </w:t>
            </w:r>
            <w:r>
              <w:rPr>
                <w:rFonts w:ascii="Arial" w:eastAsia="Arial" w:hAnsi="Arial" w:cs="Arial"/>
                <w:b/>
              </w:rPr>
              <w:t xml:space="preserve">25th Congress of Allergy and Immunology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December 1998</w:t>
            </w:r>
          </w:p>
        </w:tc>
      </w:tr>
      <w:tr w:rsidR="007B7F14">
        <w:trPr>
          <w:trHeight w:val="88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421" w:hanging="360"/>
            </w:pPr>
            <w:r>
              <w:rPr>
                <w:rFonts w:ascii="Arial" w:eastAsia="Arial" w:hAnsi="Arial" w:cs="Arial"/>
                <w:b/>
              </w:rPr>
              <w:t xml:space="preserve">1. 1st Annual Conference of Medical Microbiology and Immunology Department , New Qasr Alaini Educational Hospital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May 1999</w:t>
            </w: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tabs>
                <w:tab w:val="right" w:pos="6954"/>
              </w:tabs>
              <w:bidi/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rtl/>
              </w:rPr>
              <w:tab/>
              <w:t xml:space="preserve">المؤتمر العلمي السادس عشر ( امراض الكبد والجھاز الھضمي والبیئة)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نقابة اطباء الغربیھ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  <w:jc w:val="both"/>
            </w:pPr>
            <w:r>
              <w:rPr>
                <w:rFonts w:ascii="Arial" w:eastAsia="Arial" w:hAnsi="Arial" w:cs="Arial"/>
                <w:b/>
              </w:rPr>
              <w:t>June 1999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421" w:hanging="360"/>
            </w:pPr>
            <w:r>
              <w:rPr>
                <w:rFonts w:ascii="Arial" w:eastAsia="Arial" w:hAnsi="Arial" w:cs="Arial"/>
                <w:b/>
              </w:rPr>
              <w:t xml:space="preserve">1. The 10th International Conference of Microbiology, Tanta University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March 2002</w:t>
            </w:r>
          </w:p>
        </w:tc>
      </w:tr>
      <w:tr w:rsidR="007B7F14">
        <w:trPr>
          <w:trHeight w:val="643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 xml:space="preserve">1. Annual Congress of Allergy and Immunology, Cairo </w:t>
            </w: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96758B">
            <w:pPr>
              <w:spacing w:after="0" w:line="259" w:lineRule="auto"/>
              <w:ind w:left="61" w:firstLine="0"/>
            </w:pPr>
            <w:r>
              <w:rPr>
                <w:rFonts w:ascii="Arial" w:eastAsia="Arial" w:hAnsi="Arial" w:cs="Arial"/>
                <w:b/>
              </w:rPr>
              <w:t>November 2006</w:t>
            </w: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  <w:tr w:rsidR="007B7F14">
        <w:trPr>
          <w:trHeight w:val="404"/>
        </w:trPr>
        <w:tc>
          <w:tcPr>
            <w:tcW w:w="7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B7F14" w:rsidRDefault="007B7F14">
            <w:pPr>
              <w:spacing w:after="160" w:line="259" w:lineRule="auto"/>
              <w:ind w:left="0" w:firstLine="0"/>
            </w:pPr>
          </w:p>
        </w:tc>
      </w:tr>
    </w:tbl>
    <w:p w:rsidR="007B7F14" w:rsidRDefault="0096758B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Arial" w:eastAsia="Arial" w:hAnsi="Arial" w:cs="Arial"/>
          <w:b/>
        </w:rPr>
        <w:t>Activities</w:t>
      </w:r>
      <w:r>
        <w:rPr>
          <w:rFonts w:ascii="Times New Roman" w:eastAsia="Times New Roman" w:hAnsi="Times New Roman" w:cs="Times New Roman"/>
          <w:b/>
          <w:sz w:val="24"/>
        </w:rPr>
        <w:t xml:space="preserve"> in faculty/university/community service  </w:t>
      </w:r>
    </w:p>
    <w:p w:rsidR="007B7F14" w:rsidRDefault="0096758B">
      <w:pPr>
        <w:numPr>
          <w:ilvl w:val="0"/>
          <w:numId w:val="2"/>
        </w:numPr>
        <w:shd w:val="clear" w:color="auto" w:fill="F5F5F5"/>
        <w:spacing w:after="102" w:line="234" w:lineRule="auto"/>
        <w:ind w:left="217" w:hanging="232"/>
      </w:pPr>
      <w:r>
        <w:rPr>
          <w:rFonts w:ascii="Arial" w:eastAsia="Arial" w:hAnsi="Arial" w:cs="Arial"/>
          <w:color w:val="212121"/>
        </w:rPr>
        <w:t xml:space="preserve">Vice dean of faculty of medicine Benha University for post graduate affairs 2008-2011 </w:t>
      </w:r>
    </w:p>
    <w:p w:rsidR="007B7F14" w:rsidRDefault="0096758B">
      <w:pPr>
        <w:numPr>
          <w:ilvl w:val="0"/>
          <w:numId w:val="2"/>
        </w:numPr>
        <w:shd w:val="clear" w:color="auto" w:fill="F5F5F5"/>
        <w:spacing w:after="102" w:line="234" w:lineRule="auto"/>
        <w:ind w:left="217" w:hanging="232"/>
      </w:pPr>
      <w:r>
        <w:rPr>
          <w:rFonts w:ascii="Arial" w:eastAsia="Arial" w:hAnsi="Arial" w:cs="Arial"/>
          <w:color w:val="212121"/>
        </w:rPr>
        <w:t xml:space="preserve">Vice dean of faculty of medicine Benha University for student affairs 2011-2013 </w:t>
      </w:r>
    </w:p>
    <w:p w:rsidR="007B7F14" w:rsidRDefault="0096758B">
      <w:pPr>
        <w:spacing w:after="604" w:line="259" w:lineRule="auto"/>
        <w:ind w:left="0" w:right="-4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270500" cy="1652095"/>
                <wp:effectExtent l="0" t="0" r="0" b="0"/>
                <wp:docPr id="6811" name="Group 6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1652095"/>
                          <a:chOff x="0" y="0"/>
                          <a:chExt cx="5270500" cy="1652095"/>
                        </a:xfrm>
                      </wpg:grpSpPr>
                      <wps:wsp>
                        <wps:cNvPr id="11620" name="Shape 11620"/>
                        <wps:cNvSpPr/>
                        <wps:spPr>
                          <a:xfrm>
                            <a:off x="0" y="0"/>
                            <a:ext cx="5270500" cy="1325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00" h="1325119">
                                <a:moveTo>
                                  <a:pt x="0" y="0"/>
                                </a:moveTo>
                                <a:lnTo>
                                  <a:pt x="5270500" y="0"/>
                                </a:lnTo>
                                <a:lnTo>
                                  <a:pt x="5270500" y="1325119"/>
                                </a:lnTo>
                                <a:lnTo>
                                  <a:pt x="0" y="1325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0" y="1321449"/>
                            <a:ext cx="5165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7F14" w:rsidRDefault="0096758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212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0" y="1496023"/>
                            <a:ext cx="5165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7F14" w:rsidRDefault="0096758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212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1" style="width:415pt;height:130.086pt;mso-position-horizontal-relative:char;mso-position-vertical-relative:line" coordsize="52705,16520">
                <v:shape id="Shape 11621" style="position:absolute;width:52705;height:13251;left:0;top:0;" coordsize="5270500,1325119" path="m0,0l5270500,0l5270500,1325119l0,1325119l0,0">
                  <v:stroke weight="0pt" endcap="flat" joinstyle="miter" miterlimit="10" on="false" color="#000000" opacity="0"/>
                  <v:fill on="true" color="#f5f5f5"/>
                </v:shape>
                <v:rect id="Rectangle 811" style="position:absolute;width:516;height:2075;left:0;top:1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color w:val="212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" style="position:absolute;width:516;height:2075;left:0;top:1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color w:val="2121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B7F14" w:rsidRDefault="0096758B">
      <w:pPr>
        <w:spacing w:after="164" w:line="259" w:lineRule="auto"/>
        <w:ind w:left="730"/>
      </w:pPr>
      <w:r>
        <w:rPr>
          <w:b/>
          <w:sz w:val="28"/>
        </w:rPr>
        <w:t xml:space="preserve">Papers and researches all of them are publicated: </w:t>
      </w:r>
    </w:p>
    <w:p w:rsidR="007B7F14" w:rsidRDefault="0096758B">
      <w:pPr>
        <w:spacing w:after="312"/>
        <w:ind w:left="-5"/>
      </w:pPr>
      <w:r>
        <w:t xml:space="preserve">1- Mycoplasma Duo Test Versus Conven?onal Culture Media for Detec?on Of Ureaplasma In Endotracheal Aspirates From Respiratory Distressed Premature Neonates.2014 </w:t>
      </w:r>
    </w:p>
    <w:p w:rsidR="007B7F14" w:rsidRDefault="0096758B">
      <w:pPr>
        <w:bidi/>
        <w:spacing w:after="0" w:line="259" w:lineRule="auto"/>
        <w:ind w:right="-15"/>
        <w:jc w:val="right"/>
      </w:pPr>
      <w:r>
        <w:rPr>
          <w:rtl/>
        </w:rPr>
        <w:lastRenderedPageBreak/>
        <w:t xml:space="preserve"> اخت</w:t>
      </w:r>
      <w:r>
        <w:t>x</w:t>
      </w:r>
      <w:r>
        <w:rPr>
          <w:rtl/>
        </w:rPr>
        <w:t>ار الم</w:t>
      </w:r>
      <w:r>
        <w:t>p</w:t>
      </w:r>
      <w:r>
        <w:rPr>
          <w:rtl/>
        </w:rPr>
        <w:t>ك</w:t>
      </w:r>
      <w:r>
        <w:t>YZ</w:t>
      </w:r>
      <w:r>
        <w:rPr>
          <w:rtl/>
        </w:rPr>
        <w:t>لازما ديو مقا</w:t>
      </w:r>
      <w:r>
        <w:t>e</w:t>
      </w:r>
      <w:r>
        <w:rPr>
          <w:rtl/>
        </w:rPr>
        <w:t xml:space="preserve">لة </w:t>
      </w:r>
      <w:r>
        <w:t>e</w:t>
      </w:r>
      <w:r>
        <w:rPr>
          <w:rtl/>
        </w:rPr>
        <w:t>المزرعه ال</w:t>
      </w:r>
      <w:r>
        <w:rPr>
          <w:rtl/>
        </w:rPr>
        <w:t>تقل</w:t>
      </w:r>
      <w:r>
        <w:t>p</w:t>
      </w:r>
      <w:r>
        <w:rPr>
          <w:rtl/>
        </w:rPr>
        <w:t>د</w:t>
      </w:r>
      <w:r>
        <w:t>n</w:t>
      </w:r>
      <w:r>
        <w:rPr>
          <w:rtl/>
        </w:rPr>
        <w:t>ه للتعرف ع</w:t>
      </w:r>
      <w:r>
        <w:t>h</w:t>
      </w:r>
      <w:r>
        <w:rPr>
          <w:sz w:val="34"/>
          <w:vertAlign w:val="subscript"/>
        </w:rPr>
        <w:t xml:space="preserve">a </w:t>
      </w:r>
      <w:r>
        <w:rPr>
          <w:rtl/>
        </w:rPr>
        <w:t xml:space="preserve"> اليور</w:t>
      </w:r>
      <w:r>
        <w:t>S</w:t>
      </w:r>
      <w:r>
        <w:rPr>
          <w:rtl/>
        </w:rPr>
        <w:t xml:space="preserve">ا </w:t>
      </w:r>
      <w:r>
        <w:t>e</w:t>
      </w:r>
      <w:r>
        <w:rPr>
          <w:rtl/>
        </w:rPr>
        <w:t xml:space="preserve">لازما </w:t>
      </w:r>
      <w:r>
        <w:t>c</w:t>
      </w:r>
      <w:r>
        <w:rPr>
          <w:sz w:val="34"/>
          <w:vertAlign w:val="subscript"/>
        </w:rPr>
        <w:t>a</w:t>
      </w:r>
      <w:r>
        <w:rPr>
          <w:sz w:val="34"/>
          <w:vertAlign w:val="superscript"/>
        </w:rPr>
        <w:t>b</w:t>
      </w:r>
      <w:r>
        <w:rPr>
          <w:rtl/>
        </w:rPr>
        <w:t xml:space="preserve"> عينات الامب</w:t>
      </w:r>
      <w:r>
        <w:t>YZ</w:t>
      </w:r>
      <w:r>
        <w:rPr>
          <w:rtl/>
        </w:rPr>
        <w:t>ه الحنج</w:t>
      </w:r>
      <w:r>
        <w:t>ST</w:t>
      </w:r>
      <w:r>
        <w:rPr>
          <w:rtl/>
        </w:rPr>
        <w:t>ه للاطفال</w:t>
      </w:r>
    </w:p>
    <w:p w:rsidR="007B7F14" w:rsidRDefault="0096758B">
      <w:pPr>
        <w:bidi/>
        <w:spacing w:after="204" w:line="259" w:lineRule="auto"/>
        <w:ind w:right="-15"/>
        <w:jc w:val="right"/>
      </w:pPr>
      <w:r>
        <w:rPr>
          <w:rtl/>
        </w:rPr>
        <w:t xml:space="preserve"> المب|}</w:t>
      </w:r>
      <w:r>
        <w:t>S</w:t>
      </w:r>
      <w:r>
        <w:rPr>
          <w:rtl/>
        </w:rPr>
        <w:t>ن .</w:t>
      </w:r>
    </w:p>
    <w:p w:rsidR="007B7F14" w:rsidRDefault="0096758B">
      <w:pPr>
        <w:spacing w:after="91"/>
        <w:ind w:left="-5"/>
      </w:pPr>
      <w:r>
        <w:t xml:space="preserve">Egyp?an Journal Of Medical Microbiology. October 2014 . Vol. 23, no. 4 </w:t>
      </w:r>
    </w:p>
    <w:p w:rsidR="007B7F14" w:rsidRDefault="0096758B">
      <w:pPr>
        <w:spacing w:after="0"/>
        <w:ind w:left="821"/>
      </w:pPr>
      <w:r>
        <w:t>b</w:t>
      </w:r>
    </w:p>
    <w:p w:rsidR="007B7F14" w:rsidRDefault="0096758B">
      <w:pPr>
        <w:tabs>
          <w:tab w:val="center" w:pos="2392"/>
          <w:tab w:val="center" w:pos="5320"/>
          <w:tab w:val="right" w:pos="8253"/>
        </w:tabs>
        <w:bidi/>
        <w:spacing w:after="0" w:line="259" w:lineRule="auto"/>
        <w:ind w:left="0" w:firstLine="0"/>
      </w:pPr>
      <w:r>
        <w:rPr>
          <w:rtl/>
        </w:rPr>
        <w:tab/>
      </w:r>
      <w:r>
        <w:rPr>
          <w:rtl/>
        </w:rPr>
        <w:t xml:space="preserve"> الحما</w:t>
      </w:r>
      <w:r>
        <w:t>n</w:t>
      </w:r>
      <w:r>
        <w:rPr>
          <w:rtl/>
        </w:rPr>
        <w:t>ه المصل</w:t>
      </w:r>
      <w:r>
        <w:t>p</w:t>
      </w:r>
      <w:r>
        <w:rPr>
          <w:rtl/>
        </w:rPr>
        <w:t xml:space="preserve">ه </w:t>
      </w:r>
      <w:r>
        <w:t>e</w:t>
      </w:r>
      <w:r>
        <w:rPr>
          <w:rtl/>
        </w:rPr>
        <w:t>عد التطع</w:t>
      </w:r>
      <w:r>
        <w:t>p</w:t>
      </w:r>
      <w:r>
        <w:rPr>
          <w:rtl/>
        </w:rPr>
        <w:t>م ضد الالتهاب ال</w:t>
      </w:r>
      <w:r>
        <w:t xml:space="preserve">x </w:t>
      </w:r>
      <w:r>
        <w:rPr>
          <w:rtl/>
        </w:rPr>
        <w:t>دي الڤ و</w:t>
      </w:r>
      <w:r>
        <w:rPr>
          <w:sz w:val="34"/>
          <w:vertAlign w:val="subscript"/>
        </w:rPr>
        <w:t>a</w:t>
      </w:r>
      <w:r>
        <w:rPr>
          <w:sz w:val="34"/>
          <w:vertAlign w:val="subscript"/>
        </w:rPr>
        <w:tab/>
      </w:r>
      <w:r>
        <w:rPr>
          <w:rtl/>
        </w:rPr>
        <w:t xml:space="preserve"> ب ط</w:t>
      </w:r>
      <w:r>
        <w:t>x</w:t>
      </w:r>
      <w:r>
        <w:rPr>
          <w:rtl/>
        </w:rPr>
        <w:t>قا للجدول الم</w:t>
      </w:r>
      <w:r>
        <w:rPr>
          <w:rtl/>
        </w:rPr>
        <w:tab/>
        <w:t>ي للتطع</w:t>
      </w:r>
      <w:r>
        <w:t>p</w:t>
      </w:r>
      <w:r>
        <w:rPr>
          <w:rtl/>
        </w:rPr>
        <w:t xml:space="preserve">مات </w:t>
      </w:r>
      <w:r>
        <w:t>c</w:t>
      </w:r>
      <w:r>
        <w:rPr>
          <w:sz w:val="34"/>
          <w:vertAlign w:val="subscript"/>
        </w:rPr>
        <w:t>a</w:t>
      </w:r>
      <w:r>
        <w:rPr>
          <w:rtl/>
        </w:rPr>
        <w:t xml:space="preserve"> اطفال </w:t>
      </w:r>
      <w:r>
        <w:t>2</w:t>
      </w:r>
      <w:r>
        <w:rPr>
          <w:rtl/>
        </w:rPr>
        <w:t>-</w:t>
      </w:r>
    </w:p>
    <w:p w:rsidR="007B7F14" w:rsidRDefault="0096758B">
      <w:pPr>
        <w:tabs>
          <w:tab w:val="center" w:pos="4243"/>
          <w:tab w:val="right" w:pos="8253"/>
        </w:tabs>
        <w:bidi/>
        <w:spacing w:after="112" w:line="259" w:lineRule="auto"/>
        <w:ind w:left="0" w:right="-15" w:firstLine="0"/>
      </w:pPr>
      <w:r>
        <w:rPr>
          <w:rtl/>
        </w:rPr>
        <w:tab/>
      </w:r>
      <w:r>
        <w:rPr>
          <w:rtl/>
        </w:rPr>
        <w:t xml:space="preserve">  الامهات ذوات التحل</w:t>
      </w:r>
      <w:r>
        <w:t>p</w:t>
      </w:r>
      <w:r>
        <w:rPr>
          <w:rtl/>
        </w:rPr>
        <w:t>ل السل</w:t>
      </w:r>
      <w:r>
        <w:rPr>
          <w:sz w:val="34"/>
          <w:vertAlign w:val="subscript"/>
        </w:rPr>
        <w:t xml:space="preserve"> a</w:t>
      </w:r>
      <w:r>
        <w:rPr>
          <w:rtl/>
        </w:rPr>
        <w:t xml:space="preserve"> للانتچ</w:t>
      </w:r>
      <w:r>
        <w:t xml:space="preserve">b </w:t>
      </w:r>
      <w:r>
        <w:rPr>
          <w:rtl/>
        </w:rPr>
        <w:t xml:space="preserve"> السط</w:t>
      </w:r>
      <w:r>
        <w:rPr>
          <w:sz w:val="34"/>
          <w:vertAlign w:val="subscript"/>
        </w:rPr>
        <w:t>a</w:t>
      </w:r>
      <w:r>
        <w:rPr>
          <w:sz w:val="34"/>
          <w:vertAlign w:val="subscript"/>
        </w:rPr>
        <w:tab/>
      </w:r>
      <w:r>
        <w:rPr>
          <w:rtl/>
        </w:rPr>
        <w:t xml:space="preserve"> لڤ وس الالتهاب ال</w:t>
      </w:r>
      <w:r>
        <w:t xml:space="preserve">x </w:t>
      </w:r>
      <w:r>
        <w:rPr>
          <w:rtl/>
        </w:rPr>
        <w:t>دي ب .</w:t>
      </w:r>
    </w:p>
    <w:p w:rsidR="007B7F14" w:rsidRDefault="0096758B">
      <w:pPr>
        <w:ind w:left="-5"/>
      </w:pPr>
      <w:r>
        <w:t xml:space="preserve">The Egyp?an Journal Of Medical Microbiology. Vol. 8 . 1999  . </w:t>
      </w:r>
    </w:p>
    <w:p w:rsidR="007B7F14" w:rsidRDefault="0096758B">
      <w:pPr>
        <w:numPr>
          <w:ilvl w:val="0"/>
          <w:numId w:val="3"/>
        </w:numPr>
        <w:ind w:hanging="229"/>
      </w:pPr>
      <w:r>
        <w:t>Chlamydia Pneumonia and Helicobacter Bylori infec?</w:t>
      </w:r>
      <w:r>
        <w:t xml:space="preserve">ons as Risk Factors for Coronary Heart Diseases. </w:t>
      </w:r>
    </w:p>
    <w:p w:rsidR="007B7F14" w:rsidRDefault="0096758B">
      <w:pPr>
        <w:ind w:left="-5"/>
      </w:pPr>
      <w:r>
        <w:t xml:space="preserve">Egyp?an journal of Medical Microbiology, July , 1999. </w:t>
      </w:r>
    </w:p>
    <w:p w:rsidR="007B7F14" w:rsidRDefault="0096758B">
      <w:pPr>
        <w:numPr>
          <w:ilvl w:val="0"/>
          <w:numId w:val="3"/>
        </w:numPr>
        <w:ind w:hanging="229"/>
      </w:pPr>
      <w:r>
        <w:t xml:space="preserve">Ini?al Drug Resistance to Some An?tuberculous Drugs in Qualiobia Governorate .  </w:t>
      </w:r>
    </w:p>
    <w:p w:rsidR="007B7F14" w:rsidRDefault="0096758B">
      <w:pPr>
        <w:ind w:left="-5"/>
      </w:pPr>
      <w:r>
        <w:t>Egyp?an Jornal of Chest Diseases and Tuberculosis , vol. 45 no. ( 1) ,</w:t>
      </w:r>
      <w:r>
        <w:t xml:space="preserve"> Jan , 1996 .  </w:t>
      </w:r>
    </w:p>
    <w:p w:rsidR="007B7F14" w:rsidRDefault="0096758B">
      <w:pPr>
        <w:numPr>
          <w:ilvl w:val="0"/>
          <w:numId w:val="3"/>
        </w:numPr>
        <w:ind w:hanging="229"/>
      </w:pPr>
      <w:r>
        <w:t xml:space="preserve">Prevalent of Organisms in Cases of Acute Bacterial Conjunc?vi?s ( Epidemiological Study ). </w:t>
      </w:r>
    </w:p>
    <w:p w:rsidR="007B7F14" w:rsidRDefault="0096758B">
      <w:pPr>
        <w:ind w:left="-5"/>
      </w:pPr>
      <w:r>
        <w:t xml:space="preserve">Bull. Ophthalmol. Soc. Egypt , 1997 , vol. 90, no. 5 . </w:t>
      </w:r>
    </w:p>
    <w:p w:rsidR="007B7F14" w:rsidRDefault="0096758B">
      <w:pPr>
        <w:numPr>
          <w:ilvl w:val="0"/>
          <w:numId w:val="3"/>
        </w:numPr>
        <w:ind w:hanging="229"/>
      </w:pPr>
      <w:r>
        <w:t xml:space="preserve">Evalua?on of Polymerase Chain Reac?on ( PCR ) in The Diagnosis of Tuberculosis.  </w:t>
      </w:r>
    </w:p>
    <w:p w:rsidR="007B7F14" w:rsidRDefault="0096758B">
      <w:pPr>
        <w:ind w:left="-5"/>
      </w:pPr>
      <w:r>
        <w:t>Egyp?an Jo</w:t>
      </w:r>
      <w:r>
        <w:t xml:space="preserve">urnal of Chest Diseases and Tuberculosis, vol. 47 no. (1 . January 1998 ). </w:t>
      </w:r>
    </w:p>
    <w:p w:rsidR="007B7F14" w:rsidRDefault="0096758B">
      <w:pPr>
        <w:numPr>
          <w:ilvl w:val="0"/>
          <w:numId w:val="3"/>
        </w:numPr>
        <w:ind w:hanging="229"/>
      </w:pPr>
      <w:r>
        <w:t xml:space="preserve">Seroprotec?on Following The Egyp?an Hepa??s B Vaccina?on Schedule in Infance of Hepa??s B Surface An?gen Nega?ve Mothers .  </w:t>
      </w:r>
    </w:p>
    <w:p w:rsidR="007B7F14" w:rsidRDefault="0096758B">
      <w:pPr>
        <w:ind w:left="-5"/>
      </w:pPr>
      <w:r>
        <w:t>Egyp?an Journal of Medical Microbiology, January , 1999</w:t>
      </w:r>
      <w:r>
        <w:t xml:space="preserve"> vol. 8 no. 1 . </w:t>
      </w:r>
    </w:p>
    <w:p w:rsidR="007B7F14" w:rsidRDefault="0096758B">
      <w:pPr>
        <w:numPr>
          <w:ilvl w:val="0"/>
          <w:numId w:val="3"/>
        </w:numPr>
        <w:ind w:hanging="229"/>
      </w:pPr>
      <w:r>
        <w:t xml:space="preserve">Mycoplasma Duo Test Versus Conven?onal Culture Media for Detec?on of Ureaplasma in Endotracheal Aspirates from Respiratory Distressed Premature Neonates. </w:t>
      </w:r>
    </w:p>
    <w:p w:rsidR="007B7F14" w:rsidRDefault="0096758B">
      <w:pPr>
        <w:ind w:left="-5"/>
      </w:pPr>
      <w:r>
        <w:t xml:space="preserve">Egyp?an Journal of Medicine Microbiology, October 2014 vol. 23 , no. 4 . </w:t>
      </w:r>
    </w:p>
    <w:p w:rsidR="007B7F14" w:rsidRDefault="0096758B">
      <w:pPr>
        <w:ind w:left="-5"/>
      </w:pPr>
      <w:r>
        <w:t>8- Urogeni</w:t>
      </w:r>
      <w:r>
        <w:t xml:space="preserve">tal Infec?on Caused by Chlamydia Trachoma?s in Symptoma?c and Asymptoma?c pa?ent.  </w:t>
      </w:r>
    </w:p>
    <w:p w:rsidR="007B7F14" w:rsidRDefault="0096758B">
      <w:pPr>
        <w:ind w:left="-5"/>
      </w:pPr>
      <w:r>
        <w:t xml:space="preserve">Egyp?an Journal of Medical Microbiology, Sep. , 1997 Vol. 6 no. 3 .  </w:t>
      </w:r>
    </w:p>
    <w:p w:rsidR="007B7F14" w:rsidRDefault="0096758B">
      <w:pPr>
        <w:numPr>
          <w:ilvl w:val="0"/>
          <w:numId w:val="4"/>
        </w:numPr>
        <w:ind w:hanging="340"/>
      </w:pPr>
      <w:r>
        <w:t>Polymerase Chain Reac?on for Detec?</w:t>
      </w:r>
      <w:r>
        <w:t xml:space="preserve">on and Genotyping of HCV in Blood Donners . Egyp?an Journal of Medical Microbiology, June 1999 .  </w:t>
      </w:r>
    </w:p>
    <w:p w:rsidR="007B7F14" w:rsidRDefault="0096758B">
      <w:pPr>
        <w:numPr>
          <w:ilvl w:val="0"/>
          <w:numId w:val="4"/>
        </w:numPr>
        <w:ind w:hanging="340"/>
      </w:pPr>
      <w:r>
        <w:t xml:space="preserve">Serum Intercellular Adhesion Molecule-1 and Interleukin-10 in Asthma?c Children .  </w:t>
      </w:r>
    </w:p>
    <w:p w:rsidR="007B7F14" w:rsidRDefault="0096758B">
      <w:pPr>
        <w:ind w:left="-5"/>
      </w:pPr>
      <w:r>
        <w:t xml:space="preserve">Benha University Medical Journal . May , 1998 . </w:t>
      </w:r>
    </w:p>
    <w:p w:rsidR="007B7F14" w:rsidRDefault="0096758B">
      <w:pPr>
        <w:numPr>
          <w:ilvl w:val="0"/>
          <w:numId w:val="4"/>
        </w:numPr>
        <w:ind w:hanging="340"/>
      </w:pPr>
      <w:r>
        <w:t>Abnormal Genital Microbe</w:t>
      </w:r>
      <w:r>
        <w:t xml:space="preserve">s and Spontaneous Preterm labor .  </w:t>
      </w:r>
    </w:p>
    <w:p w:rsidR="007B7F14" w:rsidRDefault="0096758B">
      <w:pPr>
        <w:ind w:left="-5"/>
      </w:pPr>
      <w:r>
        <w:lastRenderedPageBreak/>
        <w:t xml:space="preserve">Benha University Medical Journal . January, 1998 .  </w:t>
      </w:r>
    </w:p>
    <w:sectPr w:rsidR="007B7F14">
      <w:pgSz w:w="11900" w:h="16840"/>
      <w:pgMar w:top="1429" w:right="1847" w:bottom="15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00710"/>
    <w:multiLevelType w:val="hybridMultilevel"/>
    <w:tmpl w:val="FFFFFFFF"/>
    <w:lvl w:ilvl="0" w:tplc="5EAEAADC">
      <w:start w:val="1"/>
      <w:numFmt w:val="decimal"/>
      <w:lvlText w:val="%1.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8BE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654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8A9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482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84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0C2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A46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E68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D1089"/>
    <w:multiLevelType w:val="hybridMultilevel"/>
    <w:tmpl w:val="FFFFFFFF"/>
    <w:lvl w:ilvl="0" w:tplc="00C6E448">
      <w:start w:val="10"/>
      <w:numFmt w:val="decimal"/>
      <w:lvlText w:val="%1-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84C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630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205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C7A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2C6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464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A57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62A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57161"/>
    <w:multiLevelType w:val="hybridMultilevel"/>
    <w:tmpl w:val="FFFFFFFF"/>
    <w:lvl w:ilvl="0" w:tplc="E42CF6A0">
      <w:start w:val="1"/>
      <w:numFmt w:val="decimal"/>
      <w:lvlText w:val="%1"/>
      <w:lvlJc w:val="left"/>
      <w:pPr>
        <w:ind w:left="1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4C0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E4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6FC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4A0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42A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EC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88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800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92021"/>
    <w:multiLevelType w:val="hybridMultilevel"/>
    <w:tmpl w:val="FFFFFFFF"/>
    <w:lvl w:ilvl="0" w:tplc="A10CB2DC">
      <w:start w:val="3"/>
      <w:numFmt w:val="decimal"/>
      <w:lvlText w:val="%1-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651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4CD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E3E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CF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69C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662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C73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EF3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14"/>
    <w:rsid w:val="007B7F14"/>
    <w:rsid w:val="009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17509A9-1D92-DC4C-87C1-F98AB23C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/>
  <cp:keywords/>
  <cp:lastModifiedBy>Reem Refaat</cp:lastModifiedBy>
  <cp:revision>2</cp:revision>
  <dcterms:created xsi:type="dcterms:W3CDTF">2021-04-27T11:40:00Z</dcterms:created>
  <dcterms:modified xsi:type="dcterms:W3CDTF">2021-04-27T11:40:00Z</dcterms:modified>
</cp:coreProperties>
</file>